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EC3" w:rsidRDefault="00E32EC3" w:rsidP="00E32EC3">
      <w:pPr>
        <w:jc w:val="center"/>
        <w:rPr>
          <w:rFonts w:ascii="Times New Roman" w:hAnsi="Times New Roman"/>
          <w:b/>
          <w:sz w:val="24"/>
          <w:szCs w:val="24"/>
        </w:rPr>
      </w:pPr>
      <w:bookmarkStart w:id="0" w:name="_GoBack"/>
      <w:bookmarkEnd w:id="0"/>
      <w:r>
        <w:rPr>
          <w:rFonts w:ascii="Times New Roman" w:hAnsi="Times New Roman"/>
          <w:b/>
          <w:sz w:val="24"/>
          <w:szCs w:val="24"/>
        </w:rPr>
        <w:t>Допомога по вагітності та пологах постраждалим від Чорнобильської катастрофи 1–3 категорії призначається з 27 тижня вагітності</w:t>
      </w:r>
    </w:p>
    <w:p w:rsidR="00E32EC3" w:rsidRDefault="00E32EC3" w:rsidP="00E32EC3">
      <w:pPr>
        <w:spacing w:after="240"/>
        <w:ind w:firstLine="851"/>
        <w:jc w:val="both"/>
        <w:rPr>
          <w:rFonts w:ascii="Times New Roman" w:hAnsi="Times New Roman"/>
          <w:sz w:val="24"/>
          <w:szCs w:val="24"/>
        </w:rPr>
      </w:pPr>
      <w:r>
        <w:rPr>
          <w:rFonts w:ascii="Times New Roman" w:hAnsi="Times New Roman"/>
          <w:sz w:val="24"/>
          <w:szCs w:val="24"/>
        </w:rPr>
        <w:t xml:space="preserve">Допомога по вагітності та пологах надається за кошти Фонду соціального страхування України у розмірі 100% середньої заробітної плати за весь період відпустки у зв’язку із вагітністю та пологами. Право на виплати мають усі офіційно працевлаштовані жінки. </w:t>
      </w:r>
    </w:p>
    <w:p w:rsidR="00E32EC3" w:rsidRDefault="00E32EC3" w:rsidP="00E32EC3">
      <w:pPr>
        <w:spacing w:after="240"/>
        <w:ind w:firstLine="851"/>
        <w:jc w:val="both"/>
        <w:rPr>
          <w:rFonts w:ascii="Times New Roman" w:hAnsi="Times New Roman"/>
          <w:sz w:val="24"/>
          <w:szCs w:val="24"/>
        </w:rPr>
      </w:pPr>
      <w:r>
        <w:rPr>
          <w:rFonts w:ascii="Times New Roman" w:hAnsi="Times New Roman"/>
          <w:sz w:val="24"/>
          <w:szCs w:val="24"/>
        </w:rPr>
        <w:t>У загальних випадках тривалість відпустки по вагітності та пологах складає 126 календарних днів (70 днів до передбачуваного дня пологів і 56 днів після пологів), листок непрацездатності видається з 30 тижня вагітності.</w:t>
      </w:r>
    </w:p>
    <w:p w:rsidR="00E32EC3" w:rsidRDefault="00E32EC3" w:rsidP="00E32EC3">
      <w:pPr>
        <w:spacing w:after="240"/>
        <w:ind w:firstLine="851"/>
        <w:jc w:val="both"/>
        <w:rPr>
          <w:rFonts w:ascii="Times New Roman" w:hAnsi="Times New Roman"/>
          <w:sz w:val="24"/>
          <w:szCs w:val="24"/>
        </w:rPr>
      </w:pPr>
      <w:r>
        <w:rPr>
          <w:rFonts w:ascii="Times New Roman" w:hAnsi="Times New Roman"/>
          <w:sz w:val="24"/>
          <w:szCs w:val="24"/>
        </w:rPr>
        <w:t>Водночас, у разі вагітності жінок, віднесених до 1–3 категорій осіб, які постраждали внаслідок Чорнобильської катастрофи, тривалість листка непрацездатності у зв’язку із вагітністю та пологами складає 180 календарних днів (90 днів до передбачуваного дня пологів і 90 днів після пологів). Листок непрацездатності видається з 27 тижня вагітності.</w:t>
      </w:r>
    </w:p>
    <w:p w:rsidR="00E32EC3" w:rsidRDefault="00E32EC3" w:rsidP="00E32EC3">
      <w:pPr>
        <w:spacing w:after="240"/>
        <w:ind w:firstLine="851"/>
        <w:jc w:val="both"/>
        <w:rPr>
          <w:rFonts w:ascii="Times New Roman" w:hAnsi="Times New Roman"/>
          <w:sz w:val="24"/>
          <w:szCs w:val="24"/>
        </w:rPr>
      </w:pPr>
      <w:r>
        <w:rPr>
          <w:rFonts w:ascii="Times New Roman" w:hAnsi="Times New Roman"/>
          <w:sz w:val="24"/>
          <w:szCs w:val="24"/>
        </w:rPr>
        <w:t>Жінкам, віднесеним до 4 категорії осіб, які постраждали внаслідок Чорнобильської катастрофи, допомога надається на загальних підставах за період, тривалість якого становить 126 календарних днів.</w:t>
      </w:r>
    </w:p>
    <w:p w:rsidR="00E32EC3" w:rsidRDefault="00E32EC3" w:rsidP="00E32EC3">
      <w:pPr>
        <w:spacing w:after="240"/>
        <w:ind w:firstLine="851"/>
        <w:jc w:val="both"/>
        <w:rPr>
          <w:rFonts w:ascii="Times New Roman" w:hAnsi="Times New Roman"/>
          <w:sz w:val="24"/>
          <w:szCs w:val="24"/>
        </w:rPr>
      </w:pPr>
      <w:r>
        <w:rPr>
          <w:rFonts w:ascii="Times New Roman" w:hAnsi="Times New Roman"/>
          <w:sz w:val="24"/>
          <w:szCs w:val="24"/>
        </w:rPr>
        <w:t>У випадку передчасних або багатоплідних пологів, виникнення ускладнень під час пологів або в післяпологовому періоді, додатково до основного видається листок непрацездатності у зв’язку з вагітністю та пологами тривалістю 14 календарних днів.</w:t>
      </w:r>
    </w:p>
    <w:p w:rsidR="00E32EC3" w:rsidRDefault="00E32EC3" w:rsidP="00E32EC3">
      <w:pPr>
        <w:spacing w:after="240"/>
        <w:ind w:firstLine="851"/>
        <w:jc w:val="both"/>
        <w:rPr>
          <w:rFonts w:ascii="Times New Roman" w:hAnsi="Times New Roman"/>
          <w:sz w:val="24"/>
          <w:szCs w:val="24"/>
        </w:rPr>
      </w:pPr>
      <w:r>
        <w:rPr>
          <w:rFonts w:ascii="Times New Roman" w:hAnsi="Times New Roman"/>
          <w:sz w:val="24"/>
          <w:szCs w:val="24"/>
        </w:rPr>
        <w:t>Нагадаємо, для отримання допомоги по вагітності та пологах за рахунок коштів Фонду соціального страхування України, отриманий листок непрацездатності необхідно передати роботодавцю не пізніше 12 календарних місяців з дня закінчення відпустки у зв’язку із вагітністю та пологами. У разі роботи за сумісництвом надається копія листка непрацездатності, засвідчена підписом керівника і печаткою за основним місцем роботи.</w:t>
      </w:r>
    </w:p>
    <w:p w:rsidR="00E32EC3" w:rsidRDefault="00E32EC3" w:rsidP="00E32EC3">
      <w:pPr>
        <w:spacing w:after="240"/>
        <w:ind w:firstLine="851"/>
        <w:jc w:val="both"/>
        <w:rPr>
          <w:rFonts w:ascii="Times New Roman" w:hAnsi="Times New Roman"/>
          <w:sz w:val="24"/>
          <w:szCs w:val="24"/>
        </w:rPr>
      </w:pPr>
      <w:r>
        <w:rPr>
          <w:rFonts w:ascii="Times New Roman" w:hAnsi="Times New Roman"/>
          <w:sz w:val="24"/>
          <w:szCs w:val="24"/>
        </w:rPr>
        <w:t>Комісія (уповноважений) із соціального страхування, що створюється на кожному підприємстві, в установі чи організації будь-якої форми власності, приймає рішення про призначення допомоги по вагітності та пологах.</w:t>
      </w:r>
    </w:p>
    <w:p w:rsidR="00E32EC3" w:rsidRDefault="00E32EC3" w:rsidP="00E32EC3">
      <w:pPr>
        <w:spacing w:after="240"/>
        <w:ind w:firstLine="851"/>
        <w:jc w:val="both"/>
        <w:rPr>
          <w:rFonts w:ascii="Times New Roman" w:hAnsi="Times New Roman"/>
          <w:sz w:val="24"/>
          <w:szCs w:val="24"/>
        </w:rPr>
      </w:pPr>
      <w:r>
        <w:rPr>
          <w:rFonts w:ascii="Times New Roman" w:hAnsi="Times New Roman"/>
          <w:sz w:val="24"/>
          <w:szCs w:val="24"/>
        </w:rPr>
        <w:t>Документи для призначення допомоги по вагітності та пологах розглядаються комісією із соціального страхування (уповноваженим) підприємства не пізніше десяти днів з дня їх надходження.</w:t>
      </w:r>
    </w:p>
    <w:p w:rsidR="00E32EC3" w:rsidRDefault="00E32EC3" w:rsidP="00E32EC3">
      <w:pPr>
        <w:spacing w:after="240"/>
        <w:ind w:firstLine="851"/>
        <w:jc w:val="both"/>
        <w:rPr>
          <w:rFonts w:ascii="Times New Roman" w:hAnsi="Times New Roman"/>
          <w:sz w:val="24"/>
          <w:szCs w:val="24"/>
        </w:rPr>
      </w:pPr>
      <w:r>
        <w:rPr>
          <w:rFonts w:ascii="Times New Roman" w:hAnsi="Times New Roman"/>
          <w:sz w:val="24"/>
          <w:szCs w:val="24"/>
        </w:rPr>
        <w:t>Протокол засідання комісії із соціального страхування або рішення уповноваженого передаються бухгалтеру підприємства разом із листком непрацездатності, на підставі чого здійснюється розрахунок суми допомоги по вагітності та пологах, що фінансується Фондом соціального страхування України.</w:t>
      </w:r>
    </w:p>
    <w:p w:rsidR="00E32EC3" w:rsidRDefault="00E32EC3" w:rsidP="00E32EC3">
      <w:pPr>
        <w:ind w:firstLine="851"/>
        <w:jc w:val="both"/>
        <w:rPr>
          <w:rFonts w:ascii="Times New Roman" w:hAnsi="Times New Roman"/>
          <w:sz w:val="24"/>
          <w:szCs w:val="24"/>
        </w:rPr>
      </w:pPr>
      <w:r>
        <w:rPr>
          <w:rFonts w:ascii="Times New Roman" w:hAnsi="Times New Roman"/>
          <w:sz w:val="24"/>
          <w:szCs w:val="24"/>
        </w:rPr>
        <w:t>Для надання матеріального забезпечення застрахованій особі за рахунок коштів ФССУ, на підставі здійснених розрахунків, роботодавцем заповнюється заява-розрахунок за встановленою формою і передається до робочого органу Фонду за місцем обліку страхувальника. Заяву-розрахунок також можна подати у електронному вигляді із застосування електронного цифрового підпису.</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lastRenderedPageBreak/>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668CF"/>
    <w:rsid w:val="00284A1E"/>
    <w:rsid w:val="00293202"/>
    <w:rsid w:val="002A042E"/>
    <w:rsid w:val="002B24AC"/>
    <w:rsid w:val="002E254B"/>
    <w:rsid w:val="002F5160"/>
    <w:rsid w:val="00303884"/>
    <w:rsid w:val="00322F6B"/>
    <w:rsid w:val="00326D8F"/>
    <w:rsid w:val="00341262"/>
    <w:rsid w:val="00350398"/>
    <w:rsid w:val="0035767B"/>
    <w:rsid w:val="003670E3"/>
    <w:rsid w:val="003B74E7"/>
    <w:rsid w:val="003C7904"/>
    <w:rsid w:val="003E11CE"/>
    <w:rsid w:val="003F06A8"/>
    <w:rsid w:val="00410CE1"/>
    <w:rsid w:val="00416DD1"/>
    <w:rsid w:val="00417623"/>
    <w:rsid w:val="00423604"/>
    <w:rsid w:val="0043343C"/>
    <w:rsid w:val="0044080A"/>
    <w:rsid w:val="004447E2"/>
    <w:rsid w:val="00461211"/>
    <w:rsid w:val="0049099C"/>
    <w:rsid w:val="004C502D"/>
    <w:rsid w:val="004C536B"/>
    <w:rsid w:val="004E09CA"/>
    <w:rsid w:val="004E1A2E"/>
    <w:rsid w:val="004F72EE"/>
    <w:rsid w:val="00502B84"/>
    <w:rsid w:val="0057697B"/>
    <w:rsid w:val="005778E4"/>
    <w:rsid w:val="0058016C"/>
    <w:rsid w:val="00596346"/>
    <w:rsid w:val="005B765C"/>
    <w:rsid w:val="0062362E"/>
    <w:rsid w:val="006262EE"/>
    <w:rsid w:val="00627B36"/>
    <w:rsid w:val="00640B6F"/>
    <w:rsid w:val="006510D2"/>
    <w:rsid w:val="00652EE8"/>
    <w:rsid w:val="00655BC1"/>
    <w:rsid w:val="006630D9"/>
    <w:rsid w:val="00673184"/>
    <w:rsid w:val="00675431"/>
    <w:rsid w:val="00681536"/>
    <w:rsid w:val="00686A14"/>
    <w:rsid w:val="00694340"/>
    <w:rsid w:val="006E1252"/>
    <w:rsid w:val="00711D1C"/>
    <w:rsid w:val="00761269"/>
    <w:rsid w:val="00764CAF"/>
    <w:rsid w:val="007755FD"/>
    <w:rsid w:val="00786B18"/>
    <w:rsid w:val="007B22CF"/>
    <w:rsid w:val="007B6397"/>
    <w:rsid w:val="007B72F2"/>
    <w:rsid w:val="007C401F"/>
    <w:rsid w:val="007F2737"/>
    <w:rsid w:val="00836361"/>
    <w:rsid w:val="00837C5C"/>
    <w:rsid w:val="008403DF"/>
    <w:rsid w:val="00862D59"/>
    <w:rsid w:val="00867F57"/>
    <w:rsid w:val="00883B2C"/>
    <w:rsid w:val="00886CDF"/>
    <w:rsid w:val="0089743D"/>
    <w:rsid w:val="008A564E"/>
    <w:rsid w:val="008B5473"/>
    <w:rsid w:val="008D02DD"/>
    <w:rsid w:val="008D7DA6"/>
    <w:rsid w:val="00911201"/>
    <w:rsid w:val="00970BB4"/>
    <w:rsid w:val="00971F54"/>
    <w:rsid w:val="00985ACB"/>
    <w:rsid w:val="009870C4"/>
    <w:rsid w:val="0099287A"/>
    <w:rsid w:val="009A765E"/>
    <w:rsid w:val="009C273E"/>
    <w:rsid w:val="009D5163"/>
    <w:rsid w:val="009E29D1"/>
    <w:rsid w:val="009E31D9"/>
    <w:rsid w:val="00A00215"/>
    <w:rsid w:val="00A164EE"/>
    <w:rsid w:val="00A204C3"/>
    <w:rsid w:val="00A32FA0"/>
    <w:rsid w:val="00A3357B"/>
    <w:rsid w:val="00A47400"/>
    <w:rsid w:val="00A53F05"/>
    <w:rsid w:val="00A628BF"/>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B1AB5"/>
    <w:rsid w:val="00BD1A10"/>
    <w:rsid w:val="00BD4898"/>
    <w:rsid w:val="00C21ECA"/>
    <w:rsid w:val="00C236C8"/>
    <w:rsid w:val="00C270BE"/>
    <w:rsid w:val="00C31BCC"/>
    <w:rsid w:val="00C4217E"/>
    <w:rsid w:val="00C60654"/>
    <w:rsid w:val="00C728E5"/>
    <w:rsid w:val="00C958CF"/>
    <w:rsid w:val="00C96105"/>
    <w:rsid w:val="00CB06B0"/>
    <w:rsid w:val="00CC046F"/>
    <w:rsid w:val="00D0036C"/>
    <w:rsid w:val="00D07BAA"/>
    <w:rsid w:val="00D40852"/>
    <w:rsid w:val="00D450FC"/>
    <w:rsid w:val="00D63605"/>
    <w:rsid w:val="00D82BE5"/>
    <w:rsid w:val="00D86F55"/>
    <w:rsid w:val="00DA4639"/>
    <w:rsid w:val="00DD565D"/>
    <w:rsid w:val="00DD5E39"/>
    <w:rsid w:val="00DE00C6"/>
    <w:rsid w:val="00E02784"/>
    <w:rsid w:val="00E0495D"/>
    <w:rsid w:val="00E14E80"/>
    <w:rsid w:val="00E218DA"/>
    <w:rsid w:val="00E32EC3"/>
    <w:rsid w:val="00E535FA"/>
    <w:rsid w:val="00E61B79"/>
    <w:rsid w:val="00E7305F"/>
    <w:rsid w:val="00E80975"/>
    <w:rsid w:val="00E94A43"/>
    <w:rsid w:val="00E96877"/>
    <w:rsid w:val="00EA1BEE"/>
    <w:rsid w:val="00EE58CE"/>
    <w:rsid w:val="00EE6EA5"/>
    <w:rsid w:val="00EF690F"/>
    <w:rsid w:val="00F01C2F"/>
    <w:rsid w:val="00F10384"/>
    <w:rsid w:val="00F42D76"/>
    <w:rsid w:val="00F601C3"/>
    <w:rsid w:val="00F85426"/>
    <w:rsid w:val="00F93D56"/>
    <w:rsid w:val="00F95EF2"/>
    <w:rsid w:val="00FC1998"/>
    <w:rsid w:val="00FC5A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2489643">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2019-02-08T09:42:00Z</dcterms:created>
  <dcterms:modified xsi:type="dcterms:W3CDTF">2019-02-08T09:42:00Z</dcterms:modified>
</cp:coreProperties>
</file>